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Desmos: Chance Experiments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Probability Amusement Park Project Part 2  (5 days)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Crossover: Pre-Reading and Research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Complete and Submit typed Final Copy “Where I am From” for any student not yet completed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Social Studies: US constitution Unit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George Washington, Ben Franklin and James Madisn Fact Sheets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Seminar: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Wellness Wednesday Plan for Success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