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Vision Boards/Acrostic Poem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CommonLit Poem: Where the Sidewalk Ends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Review of Percentages, decimals and fractions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Percent Maze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Section 2: Paul Revere;s ride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Declaration of Independence Puzzle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Weekly check in: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Wellness Wednesday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