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September 8-September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Resource ELA: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Tuesday and Wednesday: Quarter 1 Standards Pre-Test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Thursday: Story Continuation Slides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Friday: Teacher available to help by appointment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Resource Math: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Tuesday and Wednesday: My Life in Numbers Google Slides Project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Thursday: Chapter 1 Sec. 3, positive and negative integers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Friday: Mid- Chapter Comprehension Check/Teacher available to help by appointment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Resource Social Studies: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Tuesday and Wednesday: This Day in History Article and Google Forms Comprehension Check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Thursday: Family Crest Project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Friday: Teacher available to help by appointment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Tuesday: My Daily Schedule Review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Thursday: Weekly Check in for Questions and Concerns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Friday: Teacher available to help by appointment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