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Plans 3/1/21-3/5/21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Allusions- whole class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Allusions min project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Character Traits Introduction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Character Traits Quarter 1 Crossover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Tree Diagrams and Sample space Whole Practice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Tree Diagrams Edpuzzle for Independent Work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Amusement Park Project Part 3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Constitution Edpuzzle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Constitution Long Term Project parts 3 and 4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Wellness Wednesday- Mindfulness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